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A0367" w14:textId="0E0F5E7D" w:rsidR="00100FE7" w:rsidRPr="00100FE7" w:rsidRDefault="00100FE7" w:rsidP="00100FE7">
      <w:pPr>
        <w:jc w:val="center"/>
        <w:rPr>
          <w:sz w:val="36"/>
          <w:szCs w:val="36"/>
        </w:rPr>
      </w:pPr>
      <w:r w:rsidRPr="00100FE7">
        <w:rPr>
          <w:sz w:val="36"/>
          <w:szCs w:val="36"/>
        </w:rPr>
        <w:t xml:space="preserve">Tampa Maritime Foundation targets area students for </w:t>
      </w:r>
      <w:r>
        <w:rPr>
          <w:sz w:val="36"/>
          <w:szCs w:val="36"/>
        </w:rPr>
        <w:t>S</w:t>
      </w:r>
      <w:r w:rsidRPr="00100FE7">
        <w:rPr>
          <w:sz w:val="36"/>
          <w:szCs w:val="36"/>
        </w:rPr>
        <w:t xml:space="preserve">cholarship – </w:t>
      </w:r>
      <w:r>
        <w:rPr>
          <w:sz w:val="36"/>
          <w:szCs w:val="36"/>
        </w:rPr>
        <w:t>April 5</w:t>
      </w:r>
      <w:r w:rsidRPr="00100FE7">
        <w:rPr>
          <w:sz w:val="36"/>
          <w:szCs w:val="36"/>
        </w:rPr>
        <w:t>, 202</w:t>
      </w:r>
      <w:r>
        <w:rPr>
          <w:sz w:val="36"/>
          <w:szCs w:val="36"/>
        </w:rPr>
        <w:t>5</w:t>
      </w:r>
    </w:p>
    <w:p w14:paraId="46A3B10A" w14:textId="77777777" w:rsidR="00100FE7" w:rsidRDefault="00100FE7"/>
    <w:p w14:paraId="408F5B2F" w14:textId="137DB0A1" w:rsidR="00100FE7" w:rsidRDefault="00100FE7">
      <w:r>
        <w:t>The Tampa Bay Maritime Scholarship Foundation (TBMSF) gave area students $6</w:t>
      </w:r>
      <w:r>
        <w:t>2</w:t>
      </w:r>
      <w:r>
        <w:t>,000 for the 202</w:t>
      </w:r>
      <w:r>
        <w:t>4</w:t>
      </w:r>
      <w:r>
        <w:t>-202</w:t>
      </w:r>
      <w:r>
        <w:t>5</w:t>
      </w:r>
      <w:r>
        <w:t xml:space="preserve"> scholastic year in support of higher education goals</w:t>
      </w:r>
      <w:r>
        <w:t xml:space="preserve"> in the maritime field</w:t>
      </w:r>
      <w:r>
        <w:t xml:space="preserve">. The TBMSF assists individuals enrolling in post-secondary college education or adult technical skills training leading to a wide range of career paths in the Maritime Industry. Here is a list of the area students receiving scholarships for the </w:t>
      </w:r>
      <w:r>
        <w:t>present</w:t>
      </w:r>
      <w:r>
        <w:t xml:space="preserve"> collegiate year: </w:t>
      </w:r>
    </w:p>
    <w:p w14:paraId="73F3BB84" w14:textId="4F02AB9B" w:rsidR="00100FE7" w:rsidRDefault="00100FE7" w:rsidP="00100FE7">
      <w:pPr>
        <w:pStyle w:val="ListParagraph"/>
        <w:numPr>
          <w:ilvl w:val="0"/>
          <w:numId w:val="2"/>
        </w:numPr>
      </w:pPr>
      <w:r>
        <w:t>Jalen Richardson, a s</w:t>
      </w:r>
      <w:r>
        <w:t>enior</w:t>
      </w:r>
      <w:r>
        <w:t xml:space="preserve"> at Great Lakes Maritime Academy ($10,000)  </w:t>
      </w:r>
    </w:p>
    <w:p w14:paraId="634FD0DC" w14:textId="6A1AF7DA" w:rsidR="00100FE7" w:rsidRDefault="00100FE7" w:rsidP="00100FE7">
      <w:pPr>
        <w:pStyle w:val="ListParagraph"/>
        <w:numPr>
          <w:ilvl w:val="0"/>
          <w:numId w:val="2"/>
        </w:numPr>
      </w:pPr>
      <w:r>
        <w:t xml:space="preserve">Steven D. Jaques, a </w:t>
      </w:r>
      <w:r>
        <w:t>senior</w:t>
      </w:r>
      <w:r>
        <w:t xml:space="preserve"> at Texas A&amp;M Maritime College, Galveston ($10,000) </w:t>
      </w:r>
    </w:p>
    <w:p w14:paraId="5AF26B1C" w14:textId="754DEAC5" w:rsidR="00100FE7" w:rsidRDefault="00100FE7" w:rsidP="00100FE7">
      <w:pPr>
        <w:pStyle w:val="ListParagraph"/>
        <w:numPr>
          <w:ilvl w:val="0"/>
          <w:numId w:val="2"/>
        </w:numPr>
      </w:pPr>
      <w:r>
        <w:t>Massiel Leon</w:t>
      </w:r>
      <w:r>
        <w:t xml:space="preserve">, </w:t>
      </w:r>
      <w:r w:rsidR="00C325B4">
        <w:t>sophomore</w:t>
      </w:r>
      <w:r>
        <w:t xml:space="preserve"> at Massachusetts Maritime Academy ($</w:t>
      </w:r>
      <w:r>
        <w:t>7,5</w:t>
      </w:r>
      <w:r>
        <w:t xml:space="preserve">00) </w:t>
      </w:r>
    </w:p>
    <w:p w14:paraId="5A2C14F5" w14:textId="1DC45091" w:rsidR="00100FE7" w:rsidRDefault="00100FE7" w:rsidP="00100FE7">
      <w:pPr>
        <w:pStyle w:val="ListParagraph"/>
        <w:numPr>
          <w:ilvl w:val="0"/>
          <w:numId w:val="2"/>
        </w:numPr>
      </w:pPr>
      <w:r>
        <w:t xml:space="preserve">Tristan Valentine, a </w:t>
      </w:r>
      <w:r w:rsidR="00C325B4">
        <w:t>sophomore</w:t>
      </w:r>
      <w:r>
        <w:t xml:space="preserve"> at Maine Maritime Academy ($</w:t>
      </w:r>
      <w:r>
        <w:t>7,5</w:t>
      </w:r>
      <w:r>
        <w:t xml:space="preserve">00) </w:t>
      </w:r>
    </w:p>
    <w:p w14:paraId="416798E7" w14:textId="6BBD8052" w:rsidR="00100FE7" w:rsidRDefault="00100FE7" w:rsidP="00100FE7">
      <w:pPr>
        <w:pStyle w:val="ListParagraph"/>
        <w:numPr>
          <w:ilvl w:val="0"/>
          <w:numId w:val="2"/>
        </w:numPr>
      </w:pPr>
      <w:r>
        <w:t xml:space="preserve">Jeremiah Hegedus, sophomore at </w:t>
      </w:r>
      <w:r w:rsidR="00C325B4">
        <w:t>Massachusetts</w:t>
      </w:r>
      <w:r>
        <w:t xml:space="preserve"> Maritime ($7,500)</w:t>
      </w:r>
    </w:p>
    <w:p w14:paraId="67E1F82C" w14:textId="6AEAF829" w:rsidR="00100FE7" w:rsidRDefault="00100FE7" w:rsidP="00100FE7">
      <w:pPr>
        <w:pStyle w:val="ListParagraph"/>
        <w:numPr>
          <w:ilvl w:val="0"/>
          <w:numId w:val="2"/>
        </w:numPr>
      </w:pPr>
      <w:r>
        <w:t>Jordan Washington, sophomore at USMMA ($3,000)</w:t>
      </w:r>
    </w:p>
    <w:p w14:paraId="37F8C938" w14:textId="2D282CD0" w:rsidR="00100FE7" w:rsidRDefault="00100FE7" w:rsidP="00100FE7">
      <w:pPr>
        <w:pStyle w:val="ListParagraph"/>
        <w:numPr>
          <w:ilvl w:val="0"/>
          <w:numId w:val="2"/>
        </w:numPr>
      </w:pPr>
      <w:r>
        <w:t>Jonathan Watt, sophomore at Great Lakes Maritime Academy ($7,500)</w:t>
      </w:r>
    </w:p>
    <w:p w14:paraId="5AF90492" w14:textId="24707F12" w:rsidR="00100FE7" w:rsidRDefault="00100FE7" w:rsidP="00100FE7">
      <w:pPr>
        <w:pStyle w:val="ListParagraph"/>
        <w:numPr>
          <w:ilvl w:val="0"/>
          <w:numId w:val="2"/>
        </w:numPr>
      </w:pPr>
      <w:r>
        <w:t>Gabriel Holton, senior at Wheaton College, ($7,500)</w:t>
      </w:r>
    </w:p>
    <w:p w14:paraId="2444CB9A" w14:textId="0A88A135" w:rsidR="00100FE7" w:rsidRDefault="00100FE7" w:rsidP="00100FE7">
      <w:pPr>
        <w:pStyle w:val="ListParagraph"/>
        <w:numPr>
          <w:ilvl w:val="0"/>
          <w:numId w:val="2"/>
        </w:numPr>
      </w:pPr>
      <w:r>
        <w:t>Ashley Hallaian, LSU Shreveport, ($3,300)</w:t>
      </w:r>
    </w:p>
    <w:p w14:paraId="4E4B4104" w14:textId="4681540F" w:rsidR="00100FE7" w:rsidRDefault="00100FE7" w:rsidP="006663FF">
      <w:pPr>
        <w:pStyle w:val="ListParagraph"/>
        <w:numPr>
          <w:ilvl w:val="0"/>
          <w:numId w:val="2"/>
        </w:numPr>
      </w:pPr>
      <w:r>
        <w:t>Justice Rodriguez, SIU School of Seamanship, Piney Point ($560)</w:t>
      </w:r>
    </w:p>
    <w:p w14:paraId="5A1C2727" w14:textId="77777777" w:rsidR="006663FF" w:rsidRDefault="00100FE7">
      <w:r>
        <w:t xml:space="preserve">TBMSF holds several fundraisers throughout the year to fund our scholarships. These events, hosted and supported by Port Tampa Bay and volunteers, include the Anchor Ball, the PTB Bay Slam Fishing Tournament and the PTB Golf tournament. (See TBMSF.org for more details.) The New York Yankee Foundation, in the name of George Steinbrenner, makes an annual $10,000 donation to the TBMSF to support maritime scholarships. </w:t>
      </w:r>
    </w:p>
    <w:p w14:paraId="2F7A15D3" w14:textId="46DAFCAC" w:rsidR="006663FF" w:rsidRDefault="00100FE7">
      <w:r>
        <w:t>“These scholarships allow area students to further their education in the maritime industry and help develop a diverse workforce needed to supply and strengthen our marine transportation industry today and in the future. With 80% of our goods utilizing waterborne transportation, it is paramount to ensure this country has a strong merchant marine.” said Jere White, TBMSF President.</w:t>
      </w:r>
    </w:p>
    <w:p w14:paraId="4B66592F" w14:textId="3F652601" w:rsidR="006663FF" w:rsidRDefault="00100FE7">
      <w:r>
        <w:t xml:space="preserve">For more information, </w:t>
      </w:r>
      <w:r w:rsidR="006663FF">
        <w:t>contact</w:t>
      </w:r>
      <w:r>
        <w:t xml:space="preserve"> admin@TBMSF.org </w:t>
      </w:r>
    </w:p>
    <w:p w14:paraId="40938F0D" w14:textId="7114C5EB" w:rsidR="00B7777B" w:rsidRDefault="006663FF">
      <w:hyperlink r:id="rId5" w:history="1">
        <w:r w:rsidRPr="008C0FF0">
          <w:rPr>
            <w:rStyle w:val="Hyperlink"/>
          </w:rPr>
          <w:t>www.</w:t>
        </w:r>
        <w:r w:rsidRPr="008C0FF0">
          <w:rPr>
            <w:rStyle w:val="Hyperlink"/>
          </w:rPr>
          <w:t>TBMSF.org</w:t>
        </w:r>
      </w:hyperlink>
      <w:r>
        <w:t xml:space="preserve"> </w:t>
      </w:r>
    </w:p>
    <w:sectPr w:rsidR="00B77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676FA5"/>
    <w:multiLevelType w:val="hybridMultilevel"/>
    <w:tmpl w:val="233E7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7D65E5"/>
    <w:multiLevelType w:val="hybridMultilevel"/>
    <w:tmpl w:val="BD0A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6671891">
    <w:abstractNumId w:val="1"/>
  </w:num>
  <w:num w:numId="2" w16cid:durableId="50884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E7"/>
    <w:rsid w:val="00052926"/>
    <w:rsid w:val="00100FE7"/>
    <w:rsid w:val="001D0469"/>
    <w:rsid w:val="002A3D24"/>
    <w:rsid w:val="005D1B98"/>
    <w:rsid w:val="006663FF"/>
    <w:rsid w:val="00B7777B"/>
    <w:rsid w:val="00C325B4"/>
    <w:rsid w:val="00C76BD0"/>
    <w:rsid w:val="00CC1A80"/>
    <w:rsid w:val="00DD2478"/>
    <w:rsid w:val="00ED7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25AB4"/>
  <w15:chartTrackingRefBased/>
  <w15:docId w15:val="{1ECD2B83-E415-45F4-9CBB-BFCD2F5B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0F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0F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0F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0F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0F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0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0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0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0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F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0F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0F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0F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0F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0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0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0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0FE7"/>
    <w:rPr>
      <w:rFonts w:eastAsiaTheme="majorEastAsia" w:cstheme="majorBidi"/>
      <w:color w:val="272727" w:themeColor="text1" w:themeTint="D8"/>
    </w:rPr>
  </w:style>
  <w:style w:type="paragraph" w:styleId="Title">
    <w:name w:val="Title"/>
    <w:basedOn w:val="Normal"/>
    <w:next w:val="Normal"/>
    <w:link w:val="TitleChar"/>
    <w:uiPriority w:val="10"/>
    <w:qFormat/>
    <w:rsid w:val="00100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0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0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0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0FE7"/>
    <w:pPr>
      <w:spacing w:before="160"/>
      <w:jc w:val="center"/>
    </w:pPr>
    <w:rPr>
      <w:i/>
      <w:iCs/>
      <w:color w:val="404040" w:themeColor="text1" w:themeTint="BF"/>
    </w:rPr>
  </w:style>
  <w:style w:type="character" w:customStyle="1" w:styleId="QuoteChar">
    <w:name w:val="Quote Char"/>
    <w:basedOn w:val="DefaultParagraphFont"/>
    <w:link w:val="Quote"/>
    <w:uiPriority w:val="29"/>
    <w:rsid w:val="00100FE7"/>
    <w:rPr>
      <w:i/>
      <w:iCs/>
      <w:color w:val="404040" w:themeColor="text1" w:themeTint="BF"/>
    </w:rPr>
  </w:style>
  <w:style w:type="paragraph" w:styleId="ListParagraph">
    <w:name w:val="List Paragraph"/>
    <w:basedOn w:val="Normal"/>
    <w:uiPriority w:val="34"/>
    <w:qFormat/>
    <w:rsid w:val="00100FE7"/>
    <w:pPr>
      <w:ind w:left="720"/>
      <w:contextualSpacing/>
    </w:pPr>
  </w:style>
  <w:style w:type="character" w:styleId="IntenseEmphasis">
    <w:name w:val="Intense Emphasis"/>
    <w:basedOn w:val="DefaultParagraphFont"/>
    <w:uiPriority w:val="21"/>
    <w:qFormat/>
    <w:rsid w:val="00100FE7"/>
    <w:rPr>
      <w:i/>
      <w:iCs/>
      <w:color w:val="2F5496" w:themeColor="accent1" w:themeShade="BF"/>
    </w:rPr>
  </w:style>
  <w:style w:type="paragraph" w:styleId="IntenseQuote">
    <w:name w:val="Intense Quote"/>
    <w:basedOn w:val="Normal"/>
    <w:next w:val="Normal"/>
    <w:link w:val="IntenseQuoteChar"/>
    <w:uiPriority w:val="30"/>
    <w:qFormat/>
    <w:rsid w:val="00100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0FE7"/>
    <w:rPr>
      <w:i/>
      <w:iCs/>
      <w:color w:val="2F5496" w:themeColor="accent1" w:themeShade="BF"/>
    </w:rPr>
  </w:style>
  <w:style w:type="character" w:styleId="IntenseReference">
    <w:name w:val="Intense Reference"/>
    <w:basedOn w:val="DefaultParagraphFont"/>
    <w:uiPriority w:val="32"/>
    <w:qFormat/>
    <w:rsid w:val="00100FE7"/>
    <w:rPr>
      <w:b/>
      <w:bCs/>
      <w:smallCaps/>
      <w:color w:val="2F5496" w:themeColor="accent1" w:themeShade="BF"/>
      <w:spacing w:val="5"/>
    </w:rPr>
  </w:style>
  <w:style w:type="character" w:styleId="Hyperlink">
    <w:name w:val="Hyperlink"/>
    <w:basedOn w:val="DefaultParagraphFont"/>
    <w:uiPriority w:val="99"/>
    <w:unhideWhenUsed/>
    <w:rsid w:val="006663FF"/>
    <w:rPr>
      <w:color w:val="0563C1" w:themeColor="hyperlink"/>
      <w:u w:val="single"/>
    </w:rPr>
  </w:style>
  <w:style w:type="character" w:styleId="UnresolvedMention">
    <w:name w:val="Unresolved Mention"/>
    <w:basedOn w:val="DefaultParagraphFont"/>
    <w:uiPriority w:val="99"/>
    <w:semiHidden/>
    <w:unhideWhenUsed/>
    <w:rsid w:val="00666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BMSF.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305</Words>
  <Characters>1741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 White</dc:creator>
  <cp:keywords/>
  <dc:description/>
  <cp:lastModifiedBy>Jere White</cp:lastModifiedBy>
  <cp:revision>2</cp:revision>
  <dcterms:created xsi:type="dcterms:W3CDTF">2025-04-05T17:10:00Z</dcterms:created>
  <dcterms:modified xsi:type="dcterms:W3CDTF">2025-04-05T17:24:00Z</dcterms:modified>
</cp:coreProperties>
</file>